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0487" w14:textId="77777777" w:rsidR="003428A6" w:rsidRDefault="003428A6" w:rsidP="003428A6">
      <w:pPr>
        <w:spacing w:after="0" w:line="360" w:lineRule="auto"/>
        <w:jc w:val="center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JÁT</w:t>
      </w:r>
      <w:r>
        <w:rPr>
          <w:rStyle w:val="None"/>
          <w:rFonts w:ascii="Arial" w:hAnsi="Arial"/>
          <w:sz w:val="24"/>
          <w:szCs w:val="24"/>
          <w:lang w:val="fr-FR"/>
        </w:rPr>
        <w:t>É</w:t>
      </w:r>
      <w:r>
        <w:rPr>
          <w:rStyle w:val="None"/>
          <w:rFonts w:ascii="Arial" w:hAnsi="Arial"/>
          <w:sz w:val="24"/>
          <w:szCs w:val="24"/>
        </w:rPr>
        <w:t>KSZABÁLYZAT</w:t>
      </w:r>
    </w:p>
    <w:p w14:paraId="25AF5D20" w14:textId="77777777" w:rsidR="003428A6" w:rsidRDefault="003428A6" w:rsidP="003428A6">
      <w:pPr>
        <w:widowControl w:val="0"/>
        <w:spacing w:after="0" w:line="360" w:lineRule="auto"/>
        <w:jc w:val="center"/>
        <w:rPr>
          <w:rStyle w:val="None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</w:rPr>
        <w:t>„Villány Nekem.”</w:t>
      </w:r>
    </w:p>
    <w:p w14:paraId="5394634D" w14:textId="5C4C9660" w:rsidR="003428A6" w:rsidRDefault="003428A6" w:rsidP="003428A6">
      <w:pPr>
        <w:widowControl w:val="0"/>
        <w:spacing w:after="0" w:line="360" w:lineRule="auto"/>
        <w:jc w:val="center"/>
      </w:pPr>
      <w:r>
        <w:rPr>
          <w:b/>
          <w:bCs/>
          <w:sz w:val="24"/>
          <w:szCs w:val="28"/>
        </w:rPr>
        <w:t>Villányi borvidék online platformjain</w:t>
      </w:r>
      <w:r>
        <w:rPr>
          <w:b/>
          <w:bCs/>
          <w:sz w:val="24"/>
          <w:szCs w:val="28"/>
        </w:rPr>
        <w:t xml:space="preserve"> hirdetett nyereményjátékhoz</w:t>
      </w:r>
    </w:p>
    <w:p w14:paraId="7EB2502B" w14:textId="77777777" w:rsidR="003428A6" w:rsidRDefault="003428A6" w:rsidP="003428A6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Cégnév: </w:t>
      </w:r>
      <w:r>
        <w:rPr>
          <w:rStyle w:val="Hyperlink1"/>
          <w:b/>
          <w:bCs/>
          <w:sz w:val="24"/>
          <w:szCs w:val="24"/>
        </w:rPr>
        <w:t>Tenkes Borvidékfejlesztő Nonprofit Kft.</w:t>
      </w:r>
    </w:p>
    <w:p w14:paraId="19BA819A" w14:textId="77777777" w:rsidR="003428A6" w:rsidRDefault="003428A6" w:rsidP="003428A6">
      <w:pPr>
        <w:pStyle w:val="NormlWeb"/>
        <w:spacing w:before="0" w:after="0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230AADB7" w14:textId="77777777" w:rsidR="003428A6" w:rsidRDefault="003428A6" w:rsidP="003428A6">
      <w:pPr>
        <w:pStyle w:val="NormlWeb"/>
        <w:spacing w:before="0" w:after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B704DE" w14:textId="77777777" w:rsidR="003428A6" w:rsidRDefault="003428A6" w:rsidP="003428A6">
      <w:pPr>
        <w:pStyle w:val="NormlWeb"/>
        <w:keepNext/>
        <w:numPr>
          <w:ilvl w:val="0"/>
          <w:numId w:val="1"/>
        </w:numPr>
        <w:spacing w:before="0" w:after="0"/>
        <w:jc w:val="both"/>
        <w:rPr>
          <w:rStyle w:val="None"/>
          <w:rFonts w:eastAsia="Arial"/>
        </w:rPr>
      </w:pPr>
      <w:r>
        <w:rPr>
          <w:rStyle w:val="None"/>
          <w:rFonts w:ascii="Arial" w:hAnsi="Arial"/>
          <w:sz w:val="22"/>
          <w:szCs w:val="22"/>
        </w:rPr>
        <w:t>Szervez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 xml:space="preserve">s 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s lebonyolítás</w:t>
      </w:r>
    </w:p>
    <w:p w14:paraId="6742AC1C" w14:textId="77777777" w:rsidR="003428A6" w:rsidRDefault="003428A6" w:rsidP="003428A6">
      <w:pPr>
        <w:pStyle w:val="NormlWeb"/>
        <w:keepNext/>
        <w:spacing w:before="0" w:after="0"/>
        <w:jc w:val="both"/>
        <w:rPr>
          <w:rFonts w:eastAsia="Arial"/>
        </w:rPr>
      </w:pPr>
    </w:p>
    <w:p w14:paraId="03D1AAEE" w14:textId="77777777" w:rsidR="003428A6" w:rsidRDefault="003428A6" w:rsidP="003428A6">
      <w:pPr>
        <w:spacing w:after="0" w:line="240" w:lineRule="auto"/>
        <w:jc w:val="both"/>
        <w:rPr>
          <w:rStyle w:val="Hyperlink1"/>
          <w:rFonts w:cs="Calibri"/>
        </w:rPr>
      </w:pPr>
      <w:r>
        <w:rPr>
          <w:rStyle w:val="None"/>
          <w:rFonts w:ascii="Arial" w:hAnsi="Arial"/>
          <w:lang w:val="pt-PT"/>
        </w:rPr>
        <w:t>A prom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ci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s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 szervezője a Tenkes Borvidékfejlesztő Nonprofit Kft. (sz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khely</w:t>
      </w:r>
      <w:proofErr w:type="spellEnd"/>
      <w:r>
        <w:rPr>
          <w:rStyle w:val="Hyperlink1"/>
        </w:rPr>
        <w:t>:</w:t>
      </w:r>
      <w:r>
        <w:t xml:space="preserve"> </w:t>
      </w:r>
      <w:r>
        <w:rPr>
          <w:rStyle w:val="Hyperlink1"/>
        </w:rPr>
        <w:t>7800 Siklós, Felszabadulás utca 80., adószám: 20701325-2-02) (továbbiakban: "Szervező"), amely a jelen szabályzatban foglaltaknak megfelelően jár el.</w:t>
      </w:r>
    </w:p>
    <w:p w14:paraId="1D973080" w14:textId="77777777" w:rsidR="003428A6" w:rsidRDefault="003428A6" w:rsidP="003428A6">
      <w:pPr>
        <w:pStyle w:val="NormlWeb"/>
        <w:spacing w:before="0" w:after="0"/>
        <w:jc w:val="both"/>
        <w:rPr>
          <w:rFonts w:eastAsia="Arial" w:cs="Arial"/>
          <w:sz w:val="22"/>
          <w:szCs w:val="22"/>
        </w:rPr>
      </w:pPr>
    </w:p>
    <w:p w14:paraId="4C2C4F47" w14:textId="77777777" w:rsidR="003428A6" w:rsidRDefault="003428A6" w:rsidP="003428A6">
      <w:pPr>
        <w:pStyle w:val="NormlWeb"/>
        <w:suppressAutoHyphens/>
        <w:spacing w:before="0" w:after="0"/>
        <w:jc w:val="both"/>
        <w:rPr>
          <w:rStyle w:val="None"/>
          <w:rFonts w:eastAsia="Arial"/>
        </w:rPr>
      </w:pPr>
      <w:r>
        <w:rPr>
          <w:rStyle w:val="None"/>
          <w:rFonts w:ascii="Arial" w:hAnsi="Arial"/>
          <w:sz w:val="22"/>
          <w:szCs w:val="22"/>
          <w:lang w:val="pt-PT"/>
        </w:rPr>
        <w:t>A prom</w:t>
      </w:r>
      <w:r>
        <w:rPr>
          <w:rStyle w:val="None"/>
          <w:rFonts w:ascii="Arial" w:hAnsi="Arial"/>
          <w:sz w:val="22"/>
          <w:szCs w:val="22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</w:rPr>
        <w:t>ci</w:t>
      </w:r>
      <w:r>
        <w:rPr>
          <w:rStyle w:val="None"/>
          <w:rFonts w:ascii="Arial" w:hAnsi="Arial"/>
          <w:sz w:val="22"/>
          <w:szCs w:val="22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</w:rPr>
        <w:t>s ját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k lebonyolít</w:t>
      </w:r>
      <w:r>
        <w:rPr>
          <w:rStyle w:val="None"/>
          <w:rFonts w:ascii="Arial" w:hAnsi="Arial"/>
          <w:sz w:val="22"/>
          <w:szCs w:val="22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</w:rPr>
        <w:t xml:space="preserve">ja </w:t>
      </w:r>
      <w:r>
        <w:rPr>
          <w:rStyle w:val="Hyperlink1"/>
          <w:sz w:val="22"/>
          <w:szCs w:val="22"/>
        </w:rPr>
        <w:t>a Tenkes Borvidékfejlesztő Nonprofit Kft. (sz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Style w:val="Hyperlink1"/>
          <w:sz w:val="22"/>
          <w:szCs w:val="22"/>
        </w:rPr>
        <w:t>khely</w:t>
      </w:r>
      <w:proofErr w:type="spellEnd"/>
      <w:r>
        <w:rPr>
          <w:rStyle w:val="Hyperlink1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rStyle w:val="Hyperlink1"/>
          <w:sz w:val="22"/>
          <w:szCs w:val="22"/>
        </w:rPr>
        <w:t xml:space="preserve">7800 Siklós, Felszabadulás </w:t>
      </w:r>
      <w:r>
        <w:rPr>
          <w:rStyle w:val="Hyperlink1"/>
          <w:rFonts w:eastAsia="Calibri" w:cs="Calibri"/>
          <w:sz w:val="22"/>
          <w:szCs w:val="22"/>
        </w:rPr>
        <w:t xml:space="preserve">utca 80., adószám: 20701325-2-02)) </w:t>
      </w:r>
      <w:r>
        <w:rPr>
          <w:rStyle w:val="Hyperlink1"/>
          <w:rFonts w:eastAsia="Calibri" w:cs="Calibri"/>
        </w:rPr>
        <w:t>(</w:t>
      </w:r>
      <w:r>
        <w:rPr>
          <w:rStyle w:val="None"/>
          <w:rFonts w:ascii="Arial" w:hAnsi="Arial"/>
          <w:sz w:val="22"/>
          <w:szCs w:val="22"/>
        </w:rPr>
        <w:t>továbbiakban: „Lebonyolító”), amely a jelen szabályzatban foglaltaknak megfelelően jár el.</w:t>
      </w:r>
    </w:p>
    <w:p w14:paraId="5AEA3A26" w14:textId="77777777" w:rsidR="003428A6" w:rsidRDefault="003428A6" w:rsidP="003428A6">
      <w:pPr>
        <w:pStyle w:val="NormlWeb"/>
        <w:spacing w:before="0" w:after="0"/>
        <w:jc w:val="both"/>
        <w:rPr>
          <w:rFonts w:eastAsia="Arial"/>
        </w:rPr>
      </w:pPr>
    </w:p>
    <w:p w14:paraId="66C59819" w14:textId="6DD8E1F7" w:rsidR="003428A6" w:rsidRDefault="003428A6" w:rsidP="003428A6">
      <w:pPr>
        <w:pStyle w:val="NormlWeb"/>
        <w:spacing w:before="0" w:after="0"/>
        <w:jc w:val="both"/>
        <w:rPr>
          <w:rStyle w:val="None"/>
          <w:rFonts w:eastAsia="Arial"/>
        </w:rPr>
      </w:pPr>
      <w:r>
        <w:rPr>
          <w:rStyle w:val="None"/>
          <w:rFonts w:ascii="Arial" w:hAnsi="Arial" w:cs="Arial"/>
          <w:sz w:val="22"/>
          <w:szCs w:val="22"/>
          <w:lang w:val="pt-PT"/>
        </w:rPr>
        <w:t>A prom</w:t>
      </w:r>
      <w:r>
        <w:rPr>
          <w:rStyle w:val="None"/>
          <w:rFonts w:ascii="Arial" w:hAnsi="Arial" w:cs="Arial"/>
          <w:sz w:val="22"/>
          <w:szCs w:val="22"/>
          <w:lang w:val="es-ES_tradnl"/>
        </w:rPr>
        <w:t>ó</w:t>
      </w:r>
      <w:r>
        <w:rPr>
          <w:rStyle w:val="None"/>
          <w:rFonts w:ascii="Arial" w:hAnsi="Arial" w:cs="Arial"/>
          <w:sz w:val="22"/>
          <w:szCs w:val="22"/>
        </w:rPr>
        <w:t>ci</w:t>
      </w:r>
      <w:r>
        <w:rPr>
          <w:rStyle w:val="None"/>
          <w:rFonts w:ascii="Arial" w:hAnsi="Arial" w:cs="Arial"/>
          <w:sz w:val="22"/>
          <w:szCs w:val="22"/>
          <w:lang w:val="es-ES_tradnl"/>
        </w:rPr>
        <w:t>ó</w:t>
      </w:r>
      <w:r>
        <w:rPr>
          <w:rStyle w:val="None"/>
          <w:rFonts w:ascii="Arial" w:hAnsi="Arial" w:cs="Arial"/>
          <w:sz w:val="22"/>
          <w:szCs w:val="22"/>
        </w:rPr>
        <w:t>s ját</w:t>
      </w:r>
      <w:r>
        <w:rPr>
          <w:rStyle w:val="None"/>
          <w:rFonts w:ascii="Arial" w:hAnsi="Arial" w:cs="Arial"/>
          <w:sz w:val="22"/>
          <w:szCs w:val="22"/>
          <w:lang w:val="fr-FR"/>
        </w:rPr>
        <w:t>é</w:t>
      </w:r>
      <w:r>
        <w:rPr>
          <w:rStyle w:val="None"/>
          <w:rFonts w:ascii="Arial" w:hAnsi="Arial" w:cs="Arial"/>
          <w:sz w:val="22"/>
          <w:szCs w:val="22"/>
        </w:rPr>
        <w:t>k időtartama alatt a ját</w:t>
      </w:r>
      <w:r>
        <w:rPr>
          <w:rStyle w:val="None"/>
          <w:rFonts w:ascii="Arial" w:hAnsi="Arial" w:cs="Arial"/>
          <w:sz w:val="22"/>
          <w:szCs w:val="22"/>
          <w:lang w:val="fr-FR"/>
        </w:rPr>
        <w:t>é</w:t>
      </w:r>
      <w:proofErr w:type="spellStart"/>
      <w:r>
        <w:rPr>
          <w:rStyle w:val="None"/>
          <w:rFonts w:ascii="Arial" w:hAnsi="Arial" w:cs="Arial"/>
          <w:sz w:val="22"/>
          <w:szCs w:val="22"/>
        </w:rPr>
        <w:t>kszabályzat</w:t>
      </w:r>
      <w:proofErr w:type="spellEnd"/>
      <w:r>
        <w:rPr>
          <w:rStyle w:val="None"/>
          <w:rFonts w:ascii="Arial" w:hAnsi="Arial" w:cs="Arial"/>
          <w:sz w:val="22"/>
          <w:szCs w:val="22"/>
        </w:rPr>
        <w:t xml:space="preserve"> minden </w:t>
      </w:r>
      <w:r>
        <w:rPr>
          <w:rStyle w:val="None"/>
          <w:rFonts w:ascii="Arial" w:hAnsi="Arial" w:cs="Arial"/>
          <w:sz w:val="22"/>
          <w:szCs w:val="22"/>
          <w:lang w:val="fr-FR"/>
        </w:rPr>
        <w:t>é</w:t>
      </w:r>
      <w:proofErr w:type="spellStart"/>
      <w:r>
        <w:rPr>
          <w:rStyle w:val="None"/>
          <w:rFonts w:ascii="Arial" w:hAnsi="Arial" w:cs="Arial"/>
          <w:sz w:val="22"/>
          <w:szCs w:val="22"/>
        </w:rPr>
        <w:t>rdeklődő</w:t>
      </w:r>
      <w:proofErr w:type="spellEnd"/>
      <w:r>
        <w:rPr>
          <w:rStyle w:val="None"/>
          <w:rFonts w:ascii="Arial" w:hAnsi="Arial" w:cs="Arial"/>
          <w:sz w:val="22"/>
          <w:szCs w:val="22"/>
        </w:rPr>
        <w:t xml:space="preserve"> számára </w:t>
      </w:r>
      <w:proofErr w:type="spellStart"/>
      <w:r>
        <w:rPr>
          <w:rStyle w:val="None"/>
          <w:rFonts w:ascii="Arial" w:hAnsi="Arial" w:cs="Arial"/>
          <w:sz w:val="22"/>
          <w:szCs w:val="22"/>
        </w:rPr>
        <w:t>hozzáf</w:t>
      </w:r>
      <w:proofErr w:type="spellEnd"/>
      <w:r>
        <w:rPr>
          <w:rStyle w:val="None"/>
          <w:rFonts w:ascii="Arial" w:hAnsi="Arial" w:cs="Arial"/>
          <w:sz w:val="22"/>
          <w:szCs w:val="22"/>
          <w:lang w:val="fr-FR"/>
        </w:rPr>
        <w:t>é</w:t>
      </w:r>
      <w:proofErr w:type="spellStart"/>
      <w:r>
        <w:rPr>
          <w:rStyle w:val="None"/>
          <w:rFonts w:ascii="Arial" w:hAnsi="Arial" w:cs="Arial"/>
          <w:sz w:val="22"/>
          <w:szCs w:val="22"/>
        </w:rPr>
        <w:t>rhető</w:t>
      </w:r>
      <w:proofErr w:type="spellEnd"/>
      <w:r>
        <w:rPr>
          <w:rStyle w:val="None"/>
          <w:rFonts w:ascii="Arial" w:hAnsi="Arial" w:cs="Arial"/>
          <w:sz w:val="22"/>
          <w:szCs w:val="22"/>
        </w:rPr>
        <w:t xml:space="preserve"> a </w:t>
      </w:r>
      <w:r>
        <w:rPr>
          <w:rStyle w:val="None"/>
          <w:rFonts w:ascii="Arial" w:hAnsi="Arial" w:cs="Arial"/>
          <w:sz w:val="22"/>
          <w:szCs w:val="22"/>
        </w:rPr>
        <w:t>Villányi Borvidék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adoszam"/>
      <w:r>
        <w:rPr>
          <w:rStyle w:val="None"/>
          <w:rFonts w:ascii="Arial" w:hAnsi="Arial" w:cs="Arial"/>
          <w:sz w:val="22"/>
          <w:szCs w:val="22"/>
          <w:lang w:val="nl-NL"/>
        </w:rPr>
        <w:t>honlapján</w:t>
      </w:r>
      <w:r>
        <w:rPr>
          <w:rStyle w:val="None"/>
          <w:rFonts w:ascii="Arial" w:hAnsi="Arial" w:cs="Arial"/>
          <w:sz w:val="22"/>
          <w:szCs w:val="22"/>
        </w:rPr>
        <w:t>.</w:t>
      </w:r>
    </w:p>
    <w:p w14:paraId="4568DE2F" w14:textId="77777777" w:rsidR="003428A6" w:rsidRDefault="003428A6" w:rsidP="003428A6">
      <w:pPr>
        <w:pStyle w:val="NormlWeb"/>
        <w:spacing w:before="0" w:after="0"/>
        <w:jc w:val="both"/>
        <w:rPr>
          <w:rFonts w:eastAsia="Arial"/>
        </w:rPr>
      </w:pPr>
    </w:p>
    <w:p w14:paraId="63208884" w14:textId="77777777" w:rsidR="003428A6" w:rsidRDefault="003428A6" w:rsidP="003428A6">
      <w:pPr>
        <w:pStyle w:val="NormlWeb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722208D1" w14:textId="77777777" w:rsidR="003428A6" w:rsidRDefault="003428A6" w:rsidP="003428A6">
      <w:pPr>
        <w:pStyle w:val="NormlWeb"/>
        <w:keepNext/>
        <w:numPr>
          <w:ilvl w:val="0"/>
          <w:numId w:val="1"/>
        </w:numPr>
        <w:spacing w:before="0" w:after="0"/>
        <w:jc w:val="both"/>
        <w:rPr>
          <w:rStyle w:val="None"/>
          <w:rFonts w:eastAsia="Arial"/>
          <w:b/>
          <w:bCs/>
        </w:rPr>
      </w:pPr>
      <w:r>
        <w:rPr>
          <w:rStyle w:val="None"/>
          <w:rFonts w:ascii="Arial" w:hAnsi="Arial"/>
          <w:sz w:val="22"/>
          <w:szCs w:val="22"/>
        </w:rPr>
        <w:t>R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Style w:val="None"/>
          <w:rFonts w:ascii="Arial" w:hAnsi="Arial"/>
          <w:sz w:val="22"/>
          <w:szCs w:val="22"/>
        </w:rPr>
        <w:t>szv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teli szabályzat</w:t>
      </w:r>
    </w:p>
    <w:p w14:paraId="1EB9241A" w14:textId="77777777" w:rsidR="003428A6" w:rsidRDefault="003428A6" w:rsidP="003428A6">
      <w:pPr>
        <w:pStyle w:val="NormlWeb"/>
        <w:keepNext/>
        <w:spacing w:before="0" w:after="0"/>
        <w:jc w:val="both"/>
        <w:rPr>
          <w:rFonts w:eastAsia="Arial"/>
        </w:rPr>
      </w:pPr>
    </w:p>
    <w:p w14:paraId="3FAABBC2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  <w:rFonts w:cs="Calibri"/>
        </w:rPr>
      </w:pPr>
      <w:r>
        <w:rPr>
          <w:rStyle w:val="None"/>
          <w:rFonts w:ascii="Arial" w:hAnsi="Arial"/>
          <w:lang w:val="pt-PT"/>
        </w:rPr>
        <w:t>A J</w:t>
      </w:r>
      <w:r>
        <w:rPr>
          <w:rStyle w:val="Hyperlink1"/>
        </w:rPr>
        <w:t>át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kban</w:t>
      </w:r>
      <w:proofErr w:type="spellEnd"/>
      <w:r>
        <w:rPr>
          <w:rStyle w:val="Hyperlink1"/>
        </w:rPr>
        <w:t xml:space="preserve"> r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szt</w:t>
      </w:r>
      <w:proofErr w:type="spellEnd"/>
      <w:r>
        <w:rPr>
          <w:rStyle w:val="Hyperlink1"/>
        </w:rPr>
        <w:t xml:space="preserve"> vehet minden 18 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ven</w:t>
      </w:r>
      <w:proofErr w:type="spellEnd"/>
      <w:r>
        <w:rPr>
          <w:rStyle w:val="Hyperlink1"/>
        </w:rPr>
        <w:t xml:space="preserve"> felüli, </w:t>
      </w:r>
      <w:proofErr w:type="spellStart"/>
      <w:r>
        <w:rPr>
          <w:rStyle w:val="Hyperlink1"/>
        </w:rPr>
        <w:t>term</w:t>
      </w:r>
      <w:proofErr w:type="spellEnd"/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szetes</w:t>
      </w:r>
      <w:proofErr w:type="spellEnd"/>
      <w:r>
        <w:rPr>
          <w:rStyle w:val="Hyperlink1"/>
        </w:rPr>
        <w:t xml:space="preserve"> szem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ly</w:t>
      </w:r>
      <w:proofErr w:type="spellEnd"/>
      <w:r>
        <w:rPr>
          <w:rStyle w:val="Hyperlink1"/>
        </w:rPr>
        <w:t>, aki Magyarországon tart</w:t>
      </w:r>
      <w:r>
        <w:rPr>
          <w:rStyle w:val="None"/>
          <w:rFonts w:ascii="Arial" w:hAnsi="Arial"/>
          <w:lang w:val="es-ES_tradnl"/>
        </w:rPr>
        <w:t>ó</w:t>
      </w:r>
      <w:proofErr w:type="spellStart"/>
      <w:r>
        <w:rPr>
          <w:rStyle w:val="Hyperlink1"/>
        </w:rPr>
        <w:t>zkodási</w:t>
      </w:r>
      <w:proofErr w:type="spellEnd"/>
      <w:r>
        <w:rPr>
          <w:rStyle w:val="Hyperlink1"/>
        </w:rPr>
        <w:t xml:space="preserve"> - vagy lak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hellyel rendelkezik (a továbbiakban: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kos). Amennyiben a nyertes cselekvők</w:t>
      </w:r>
      <w:r>
        <w:rPr>
          <w:rStyle w:val="None"/>
          <w:rFonts w:ascii="Arial" w:hAnsi="Arial"/>
          <w:lang w:val="fr-FR"/>
        </w:rPr>
        <w:t>é</w:t>
      </w:r>
      <w:r>
        <w:rPr>
          <w:rStyle w:val="None"/>
          <w:rFonts w:ascii="Arial" w:hAnsi="Arial"/>
          <w:lang w:val="pt-PT"/>
        </w:rPr>
        <w:t>pess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g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ben</w:t>
      </w:r>
      <w:proofErr w:type="spellEnd"/>
      <w:r>
        <w:rPr>
          <w:rStyle w:val="Hyperlink1"/>
        </w:rPr>
        <w:t xml:space="preserve"> korlátozott, úgy a nyerem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nnyel</w:t>
      </w:r>
      <w:proofErr w:type="spellEnd"/>
      <w:r>
        <w:rPr>
          <w:rStyle w:val="Hyperlink1"/>
        </w:rPr>
        <w:t xml:space="preserve"> kapcsolatos 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rdemi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ügyint</w:t>
      </w:r>
      <w:proofErr w:type="spellEnd"/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z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sre</w:t>
      </w:r>
      <w:proofErr w:type="spellEnd"/>
      <w:r>
        <w:rPr>
          <w:rStyle w:val="Hyperlink1"/>
        </w:rPr>
        <w:t>, valamint a nyerem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ny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átv</w:t>
      </w:r>
      <w:proofErr w:type="spellEnd"/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tel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re csak t</w:t>
      </w:r>
      <w:r>
        <w:rPr>
          <w:rStyle w:val="None"/>
          <w:rFonts w:ascii="Arial" w:hAnsi="Arial"/>
          <w:lang w:val="sv-SE"/>
        </w:rPr>
        <w:t>ö</w:t>
      </w:r>
      <w:proofErr w:type="spellStart"/>
      <w:r>
        <w:rPr>
          <w:rStyle w:val="Hyperlink1"/>
        </w:rPr>
        <w:t>rv</w:t>
      </w:r>
      <w:proofErr w:type="spellEnd"/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nyes k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pviselőj</w:t>
      </w:r>
      <w:proofErr w:type="spellEnd"/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vel együtt jogosult. Amennyiben a nyertes cselekvők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ptelen</w:t>
      </w:r>
      <w:proofErr w:type="spellEnd"/>
      <w:r>
        <w:rPr>
          <w:rStyle w:val="Hyperlink1"/>
        </w:rPr>
        <w:t xml:space="preserve">, úgy </w:t>
      </w:r>
      <w:proofErr w:type="spellStart"/>
      <w:r>
        <w:rPr>
          <w:rStyle w:val="Hyperlink1"/>
        </w:rPr>
        <w:t>nev</w:t>
      </w:r>
      <w:proofErr w:type="spellEnd"/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ben</w:t>
      </w:r>
      <w:proofErr w:type="spellEnd"/>
      <w:r>
        <w:rPr>
          <w:rStyle w:val="Hyperlink1"/>
        </w:rPr>
        <w:t xml:space="preserve"> kizár</w:t>
      </w:r>
      <w:r>
        <w:rPr>
          <w:rStyle w:val="None"/>
          <w:rFonts w:ascii="Arial" w:hAnsi="Arial"/>
          <w:lang w:val="es-ES_tradnl"/>
        </w:rPr>
        <w:t>ó</w:t>
      </w:r>
      <w:proofErr w:type="spellStart"/>
      <w:r>
        <w:rPr>
          <w:rStyle w:val="Hyperlink1"/>
        </w:rPr>
        <w:t>lag</w:t>
      </w:r>
      <w:proofErr w:type="spellEnd"/>
      <w:r>
        <w:rPr>
          <w:rStyle w:val="Hyperlink1"/>
        </w:rPr>
        <w:t xml:space="preserve"> t</w:t>
      </w:r>
      <w:r>
        <w:rPr>
          <w:rStyle w:val="None"/>
          <w:rFonts w:ascii="Arial" w:hAnsi="Arial"/>
          <w:lang w:val="sv-SE"/>
        </w:rPr>
        <w:t>ö</w:t>
      </w:r>
      <w:proofErr w:type="spellStart"/>
      <w:r>
        <w:rPr>
          <w:rStyle w:val="Hyperlink1"/>
        </w:rPr>
        <w:t>rv</w:t>
      </w:r>
      <w:proofErr w:type="spellEnd"/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nyes k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pviselője</w:t>
      </w:r>
      <w:proofErr w:type="spellEnd"/>
      <w:r>
        <w:rPr>
          <w:rStyle w:val="Hyperlink1"/>
        </w:rPr>
        <w:t xml:space="preserve"> járhat el. </w:t>
      </w:r>
    </w:p>
    <w:p w14:paraId="13F1D1CD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Fonts w:eastAsia="Arial" w:cs="Arial"/>
        </w:rPr>
      </w:pPr>
    </w:p>
    <w:p w14:paraId="3F0A7486" w14:textId="77777777" w:rsidR="003428A6" w:rsidRDefault="003428A6" w:rsidP="003428A6">
      <w:pPr>
        <w:pStyle w:val="NormlWeb"/>
        <w:spacing w:before="0" w:after="0"/>
        <w:jc w:val="both"/>
        <w:rPr>
          <w:rStyle w:val="None"/>
          <w:rFonts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Nyerem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Style w:val="None"/>
          <w:rFonts w:ascii="Arial" w:hAnsi="Arial"/>
          <w:sz w:val="22"/>
          <w:szCs w:val="22"/>
        </w:rPr>
        <w:t>nyben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nem r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Style w:val="None"/>
          <w:rFonts w:ascii="Arial" w:hAnsi="Arial"/>
          <w:sz w:val="22"/>
          <w:szCs w:val="22"/>
        </w:rPr>
        <w:t>szesülhetnek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a Szervező és a ját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k lebonyolításáért felelős</w:t>
      </w:r>
    </w:p>
    <w:p w14:paraId="0F25045C" w14:textId="77777777" w:rsidR="003428A6" w:rsidRDefault="003428A6" w:rsidP="003428A6">
      <w:pPr>
        <w:pStyle w:val="NormlWeb"/>
        <w:spacing w:before="0" w:after="0"/>
        <w:jc w:val="both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s k</w:t>
      </w:r>
      <w:r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>
        <w:rPr>
          <w:rStyle w:val="None"/>
          <w:rFonts w:ascii="Arial" w:hAnsi="Arial"/>
          <w:sz w:val="22"/>
          <w:szCs w:val="22"/>
        </w:rPr>
        <w:t>zreműk</w:t>
      </w:r>
      <w:proofErr w:type="spellEnd"/>
      <w:r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>
        <w:rPr>
          <w:rStyle w:val="None"/>
          <w:rFonts w:ascii="Arial" w:hAnsi="Arial"/>
          <w:sz w:val="22"/>
          <w:szCs w:val="22"/>
        </w:rPr>
        <w:t>dők</w:t>
      </w:r>
      <w:proofErr w:type="spellEnd"/>
      <w:r>
        <w:rPr>
          <w:rStyle w:val="None"/>
          <w:rFonts w:ascii="Arial" w:hAnsi="Arial"/>
          <w:sz w:val="22"/>
          <w:szCs w:val="22"/>
        </w:rPr>
        <w:t>, valamint mindezen szem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Style w:val="None"/>
          <w:rFonts w:ascii="Arial" w:hAnsi="Arial"/>
          <w:sz w:val="22"/>
          <w:szCs w:val="22"/>
        </w:rPr>
        <w:t>lyek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Ptk. 8:1. § (1) bekezd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s 1. pontja szerinti k</w:t>
      </w:r>
      <w:r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>
        <w:rPr>
          <w:rStyle w:val="None"/>
          <w:rFonts w:ascii="Arial" w:hAnsi="Arial"/>
          <w:sz w:val="22"/>
          <w:szCs w:val="22"/>
        </w:rPr>
        <w:t>zeli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None"/>
          <w:rFonts w:ascii="Arial" w:hAnsi="Arial"/>
          <w:sz w:val="22"/>
          <w:szCs w:val="22"/>
        </w:rPr>
        <w:t>hozzátartoz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  <w:lang w:val="it-IT"/>
        </w:rPr>
        <w:t>i.</w:t>
      </w:r>
    </w:p>
    <w:p w14:paraId="1A25026F" w14:textId="77777777" w:rsidR="003428A6" w:rsidRDefault="003428A6" w:rsidP="003428A6">
      <w:pPr>
        <w:pStyle w:val="NormlWeb"/>
        <w:spacing w:before="0" w:after="0"/>
        <w:jc w:val="both"/>
        <w:rPr>
          <w:rFonts w:eastAsia="Arial"/>
        </w:rPr>
      </w:pPr>
    </w:p>
    <w:p w14:paraId="18DB1AF8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  <w:rFonts w:cs="Calibri"/>
        </w:rPr>
      </w:pPr>
      <w:r>
        <w:rPr>
          <w:rStyle w:val="None"/>
          <w:rFonts w:ascii="Arial" w:hAnsi="Arial"/>
          <w:lang w:val="pt-PT"/>
        </w:rPr>
        <w:t>A J</w:t>
      </w:r>
      <w:r>
        <w:rPr>
          <w:rStyle w:val="Hyperlink1"/>
        </w:rPr>
        <w:t>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None"/>
          <w:rFonts w:ascii="Arial" w:hAnsi="Arial"/>
          <w:lang w:val="pt-PT"/>
        </w:rPr>
        <w:t>kos a prom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ci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s ját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kban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val</w:t>
      </w:r>
      <w:proofErr w:type="spellEnd"/>
      <w:r>
        <w:rPr>
          <w:rStyle w:val="None"/>
          <w:rFonts w:ascii="Arial" w:hAnsi="Arial"/>
          <w:lang w:val="es-ES_tradnl"/>
        </w:rPr>
        <w:t xml:space="preserve">ó </w:t>
      </w:r>
      <w:r>
        <w:rPr>
          <w:rStyle w:val="Hyperlink1"/>
        </w:rPr>
        <w:t>r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szv</w:t>
      </w:r>
      <w:proofErr w:type="spellEnd"/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tellel</w:t>
      </w:r>
      <w:proofErr w:type="spellEnd"/>
      <w:r>
        <w:rPr>
          <w:rStyle w:val="Hyperlink1"/>
        </w:rPr>
        <w:t xml:space="preserve"> elismeri, hogy teljes k</w:t>
      </w:r>
      <w:r>
        <w:rPr>
          <w:rStyle w:val="None"/>
          <w:rFonts w:ascii="Arial" w:hAnsi="Arial"/>
          <w:lang w:val="sv-SE"/>
        </w:rPr>
        <w:t>ö</w:t>
      </w:r>
      <w:proofErr w:type="spellStart"/>
      <w:r>
        <w:rPr>
          <w:rStyle w:val="Hyperlink1"/>
        </w:rPr>
        <w:t>rűen</w:t>
      </w:r>
      <w:proofErr w:type="spellEnd"/>
      <w:r>
        <w:rPr>
          <w:rStyle w:val="Hyperlink1"/>
        </w:rPr>
        <w:t xml:space="preserve"> megismerte a Ját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kszabályzatot</w:t>
      </w:r>
      <w:proofErr w:type="spellEnd"/>
      <w:r>
        <w:rPr>
          <w:rStyle w:val="Hyperlink1"/>
        </w:rPr>
        <w:t xml:space="preserve">, 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 azt felt</w:t>
      </w:r>
      <w:r>
        <w:rPr>
          <w:rStyle w:val="None"/>
          <w:rFonts w:ascii="Arial" w:hAnsi="Arial"/>
          <w:lang w:val="fr-FR"/>
        </w:rPr>
        <w:t>é</w:t>
      </w:r>
      <w:r>
        <w:rPr>
          <w:rStyle w:val="None"/>
          <w:rFonts w:ascii="Arial" w:hAnsi="Arial"/>
          <w:lang w:val="nl-NL"/>
        </w:rPr>
        <w:t>tel n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lkül</w:t>
      </w:r>
      <w:proofErr w:type="spellEnd"/>
      <w:r>
        <w:rPr>
          <w:rStyle w:val="Hyperlink1"/>
        </w:rPr>
        <w:t xml:space="preserve"> elfogadja. Amennyiben a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kos jelen r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szv</w:t>
      </w:r>
      <w:proofErr w:type="spellEnd"/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 xml:space="preserve">teli szabályzatot vagy annak bármely </w:t>
      </w:r>
      <w:proofErr w:type="spellStart"/>
      <w:r>
        <w:rPr>
          <w:rStyle w:val="Hyperlink1"/>
        </w:rPr>
        <w:t>rendelkez</w:t>
      </w:r>
      <w:proofErr w:type="spellEnd"/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t nem fogadja el, valamint azzal kapcsolatban kifogást emel, a Ját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kban</w:t>
      </w:r>
      <w:proofErr w:type="spellEnd"/>
      <w:r>
        <w:rPr>
          <w:rStyle w:val="Hyperlink1"/>
        </w:rPr>
        <w:t xml:space="preserve"> nem jogosult r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szt</w:t>
      </w:r>
      <w:proofErr w:type="spellEnd"/>
      <w:r>
        <w:rPr>
          <w:rStyle w:val="Hyperlink1"/>
        </w:rPr>
        <w:t xml:space="preserve"> venni, illetve a Ját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kb</w:t>
      </w:r>
      <w:proofErr w:type="spellEnd"/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 xml:space="preserve">l automatikusan kizárásra </w:t>
      </w:r>
      <w:proofErr w:type="spellStart"/>
      <w:r>
        <w:rPr>
          <w:rStyle w:val="Hyperlink1"/>
        </w:rPr>
        <w:t>kerü</w:t>
      </w:r>
      <w:proofErr w:type="spellEnd"/>
      <w:r>
        <w:rPr>
          <w:rStyle w:val="None"/>
          <w:rFonts w:ascii="Arial" w:hAnsi="Arial"/>
          <w:lang w:val="pt-PT"/>
        </w:rPr>
        <w:t>l. A J</w:t>
      </w:r>
      <w:r>
        <w:rPr>
          <w:rStyle w:val="Hyperlink1"/>
        </w:rPr>
        <w:t>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 xml:space="preserve">k lebonyolítása, illetve az abban </w:t>
      </w:r>
      <w:proofErr w:type="spellStart"/>
      <w:r>
        <w:rPr>
          <w:rStyle w:val="Hyperlink1"/>
        </w:rPr>
        <w:t>val</w:t>
      </w:r>
      <w:proofErr w:type="spellEnd"/>
      <w:r>
        <w:rPr>
          <w:rStyle w:val="None"/>
          <w:rFonts w:ascii="Arial" w:hAnsi="Arial"/>
          <w:lang w:val="es-ES_tradnl"/>
        </w:rPr>
        <w:t xml:space="preserve">ó </w:t>
      </w:r>
      <w:r>
        <w:rPr>
          <w:rStyle w:val="Hyperlink1"/>
        </w:rPr>
        <w:t>r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szv</w:t>
      </w:r>
      <w:proofErr w:type="spellEnd"/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tel a jelen Ját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kszabályzat</w:t>
      </w:r>
      <w:proofErr w:type="spellEnd"/>
      <w:r>
        <w:rPr>
          <w:rStyle w:val="Hyperlink1"/>
        </w:rPr>
        <w:t xml:space="preserve"> szerint t</w:t>
      </w:r>
      <w:r>
        <w:rPr>
          <w:rStyle w:val="None"/>
          <w:rFonts w:ascii="Arial" w:hAnsi="Arial"/>
          <w:lang w:val="sv-SE"/>
        </w:rPr>
        <w:t>ö</w:t>
      </w:r>
      <w:proofErr w:type="spellStart"/>
      <w:r>
        <w:rPr>
          <w:rStyle w:val="Hyperlink1"/>
        </w:rPr>
        <w:t>rt</w:t>
      </w:r>
      <w:proofErr w:type="spellEnd"/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nik</w:t>
      </w:r>
      <w:proofErr w:type="spellEnd"/>
      <w:r>
        <w:rPr>
          <w:rStyle w:val="Hyperlink1"/>
        </w:rPr>
        <w:t>. Amennyiben a Ját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kszabályzat</w:t>
      </w:r>
      <w:proofErr w:type="spellEnd"/>
      <w:r>
        <w:rPr>
          <w:rStyle w:val="Hyperlink1"/>
        </w:rPr>
        <w:t xml:space="preserve"> valamely k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rd</w:t>
      </w:r>
      <w:proofErr w:type="spellEnd"/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st</w:t>
      </w:r>
      <w:proofErr w:type="spellEnd"/>
      <w:r>
        <w:rPr>
          <w:rStyle w:val="Hyperlink1"/>
        </w:rPr>
        <w:t xml:space="preserve"> nem szabályoz, úgy a hatályos jogszabályok </w:t>
      </w:r>
      <w:proofErr w:type="spellStart"/>
      <w:r>
        <w:rPr>
          <w:rStyle w:val="Hyperlink1"/>
        </w:rPr>
        <w:t>vonatkoz</w:t>
      </w:r>
      <w:proofErr w:type="spellEnd"/>
      <w:r>
        <w:rPr>
          <w:rStyle w:val="None"/>
          <w:rFonts w:ascii="Arial" w:hAnsi="Arial"/>
          <w:lang w:val="es-ES_tradnl"/>
        </w:rPr>
        <w:t xml:space="preserve">ó </w:t>
      </w:r>
      <w:proofErr w:type="spellStart"/>
      <w:r>
        <w:rPr>
          <w:rStyle w:val="Hyperlink1"/>
        </w:rPr>
        <w:t>rendelkez</w:t>
      </w:r>
      <w:proofErr w:type="spellEnd"/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seit</w:t>
      </w:r>
      <w:proofErr w:type="spellEnd"/>
      <w:r>
        <w:rPr>
          <w:rStyle w:val="Hyperlink1"/>
        </w:rPr>
        <w:t xml:space="preserve"> kell alkalmazni. </w:t>
      </w:r>
    </w:p>
    <w:p w14:paraId="28A649E0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Fonts w:eastAsia="Arial" w:cs="Arial"/>
        </w:rPr>
      </w:pPr>
    </w:p>
    <w:p w14:paraId="0E6CEF8B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042E60D2" w14:textId="77777777" w:rsidR="003428A6" w:rsidRDefault="003428A6" w:rsidP="003428A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None"/>
          <w:b/>
          <w:bCs/>
        </w:rPr>
      </w:pPr>
      <w:proofErr w:type="spellStart"/>
      <w:r>
        <w:rPr>
          <w:rStyle w:val="None"/>
          <w:rFonts w:ascii="Arial" w:hAnsi="Arial"/>
        </w:rPr>
        <w:t>Prom</w:t>
      </w:r>
      <w:proofErr w:type="spellEnd"/>
      <w:r>
        <w:rPr>
          <w:rStyle w:val="None"/>
          <w:rFonts w:ascii="Arial" w:hAnsi="Arial"/>
          <w:lang w:val="es-ES_tradnl"/>
        </w:rPr>
        <w:t>ó</w:t>
      </w:r>
      <w:r>
        <w:rPr>
          <w:rStyle w:val="None"/>
          <w:rFonts w:ascii="Arial" w:hAnsi="Arial"/>
        </w:rPr>
        <w:t>ci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None"/>
          <w:rFonts w:ascii="Arial" w:hAnsi="Arial"/>
        </w:rPr>
        <w:t>s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None"/>
          <w:rFonts w:ascii="Arial" w:hAnsi="Arial"/>
        </w:rPr>
        <w:t>k ideje</w:t>
      </w:r>
    </w:p>
    <w:p w14:paraId="02450A0C" w14:textId="77777777" w:rsidR="003428A6" w:rsidRDefault="003428A6" w:rsidP="003428A6">
      <w:pPr>
        <w:pStyle w:val="Listaszerbekezds"/>
        <w:shd w:val="clear" w:color="auto" w:fill="FFFFFF"/>
        <w:spacing w:after="0" w:line="240" w:lineRule="auto"/>
        <w:jc w:val="both"/>
      </w:pPr>
    </w:p>
    <w:p w14:paraId="2D9F12DA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  <w:rFonts w:cs="Calibri"/>
        </w:rPr>
      </w:pPr>
      <w:r>
        <w:rPr>
          <w:rStyle w:val="None"/>
          <w:rFonts w:ascii="Arial" w:hAnsi="Arial"/>
          <w:lang w:val="pt-PT"/>
        </w:rPr>
        <w:t>A promóciós játék</w:t>
      </w:r>
      <w:r>
        <w:rPr>
          <w:rStyle w:val="Hyperlink1"/>
        </w:rPr>
        <w:t xml:space="preserve"> időtartama: </w:t>
      </w:r>
    </w:p>
    <w:p w14:paraId="4AA2FA48" w14:textId="6877D0D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None"/>
          <w:color w:val="auto"/>
        </w:rPr>
      </w:pPr>
      <w:r>
        <w:rPr>
          <w:rStyle w:val="None"/>
          <w:rFonts w:ascii="Arial" w:hAnsi="Arial"/>
        </w:rPr>
        <w:t>202</w:t>
      </w:r>
      <w:r>
        <w:rPr>
          <w:rStyle w:val="None"/>
          <w:rFonts w:ascii="Arial" w:hAnsi="Arial"/>
        </w:rPr>
        <w:t>3</w:t>
      </w:r>
      <w:r>
        <w:rPr>
          <w:rStyle w:val="None"/>
          <w:rFonts w:ascii="Arial" w:hAnsi="Arial"/>
        </w:rPr>
        <w:t>.12.</w:t>
      </w:r>
      <w:r>
        <w:rPr>
          <w:rStyle w:val="None"/>
          <w:rFonts w:ascii="Arial" w:hAnsi="Arial"/>
        </w:rPr>
        <w:t>30</w:t>
      </w:r>
      <w:r>
        <w:rPr>
          <w:rStyle w:val="None"/>
          <w:rFonts w:ascii="Arial" w:hAnsi="Arial"/>
        </w:rPr>
        <w:t>. -2023.</w:t>
      </w:r>
      <w:r>
        <w:rPr>
          <w:rStyle w:val="None"/>
          <w:rFonts w:ascii="Arial" w:hAnsi="Arial"/>
        </w:rPr>
        <w:t>02</w:t>
      </w:r>
      <w:r>
        <w:rPr>
          <w:rStyle w:val="None"/>
          <w:rFonts w:ascii="Arial" w:hAnsi="Arial"/>
        </w:rPr>
        <w:t>.</w:t>
      </w:r>
      <w:r>
        <w:rPr>
          <w:rStyle w:val="None"/>
          <w:rFonts w:ascii="Arial" w:hAnsi="Arial"/>
        </w:rPr>
        <w:t>04</w:t>
      </w:r>
      <w:r>
        <w:rPr>
          <w:rStyle w:val="None"/>
          <w:rFonts w:ascii="Arial" w:hAnsi="Arial"/>
        </w:rPr>
        <w:t>.-ig tart.</w:t>
      </w:r>
    </w:p>
    <w:p w14:paraId="696878C4" w14:textId="5B37A351" w:rsidR="003428A6" w:rsidRDefault="003428A6" w:rsidP="003428A6">
      <w:p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Nyertesek száma összesen: </w:t>
      </w:r>
      <w:r>
        <w:rPr>
          <w:rStyle w:val="None"/>
          <w:rFonts w:ascii="Arial" w:hAnsi="Arial"/>
        </w:rPr>
        <w:t>4</w:t>
      </w:r>
      <w:r>
        <w:rPr>
          <w:rStyle w:val="None"/>
          <w:rFonts w:ascii="Arial" w:hAnsi="Arial"/>
        </w:rPr>
        <w:t xml:space="preserve"> db</w:t>
      </w:r>
    </w:p>
    <w:p w14:paraId="67EDE485" w14:textId="77777777" w:rsidR="003428A6" w:rsidRDefault="003428A6" w:rsidP="003428A6">
      <w:pPr>
        <w:shd w:val="clear" w:color="auto" w:fill="FFFFFF"/>
        <w:spacing w:after="0" w:line="240" w:lineRule="auto"/>
        <w:jc w:val="both"/>
      </w:pPr>
    </w:p>
    <w:p w14:paraId="2C64C30B" w14:textId="77777777" w:rsidR="003428A6" w:rsidRDefault="003428A6" w:rsidP="003428A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</w:rPr>
      </w:pPr>
      <w:r>
        <w:rPr>
          <w:rStyle w:val="None"/>
          <w:rFonts w:ascii="Arial" w:hAnsi="Arial"/>
        </w:rPr>
        <w:t>A promóciós ját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None"/>
          <w:rFonts w:ascii="Arial" w:hAnsi="Arial"/>
        </w:rPr>
        <w:t>kban</w:t>
      </w:r>
      <w:proofErr w:type="spellEnd"/>
      <w:r>
        <w:rPr>
          <w:rStyle w:val="None"/>
          <w:rFonts w:ascii="Arial" w:hAnsi="Arial"/>
        </w:rPr>
        <w:t xml:space="preserve"> r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None"/>
          <w:rFonts w:ascii="Arial" w:hAnsi="Arial"/>
        </w:rPr>
        <w:t>szt</w:t>
      </w:r>
      <w:proofErr w:type="spellEnd"/>
      <w:r>
        <w:rPr>
          <w:rStyle w:val="None"/>
          <w:rFonts w:ascii="Arial" w:hAnsi="Arial"/>
        </w:rPr>
        <w:t xml:space="preserve"> vevő nyeremények: </w:t>
      </w:r>
    </w:p>
    <w:p w14:paraId="7F0A4833" w14:textId="77777777" w:rsidR="003428A6" w:rsidRPr="00517657" w:rsidRDefault="003428A6" w:rsidP="003428A6">
      <w:pPr>
        <w:pStyle w:val="Listaszerbekezds"/>
      </w:pPr>
      <w:r w:rsidRPr="00517657">
        <w:t>1. helyezett: Villányi Franc borválogatás</w:t>
      </w:r>
    </w:p>
    <w:p w14:paraId="4880D7BE" w14:textId="77777777" w:rsidR="003428A6" w:rsidRPr="00517657" w:rsidRDefault="003428A6" w:rsidP="003428A6">
      <w:pPr>
        <w:pStyle w:val="Listaszerbekezds"/>
      </w:pPr>
      <w:r w:rsidRPr="00517657">
        <w:t xml:space="preserve">2. helyezett: </w:t>
      </w:r>
      <w:r>
        <w:t xml:space="preserve">Villányi borvidék helyi termék ajándékcsomag </w:t>
      </w:r>
    </w:p>
    <w:p w14:paraId="11E180BF" w14:textId="77777777" w:rsidR="003428A6" w:rsidRDefault="003428A6" w:rsidP="003428A6">
      <w:pPr>
        <w:pStyle w:val="Listaszerbekezds"/>
      </w:pPr>
      <w:r w:rsidRPr="00517657">
        <w:lastRenderedPageBreak/>
        <w:t xml:space="preserve">3. helyezett: Villányi </w:t>
      </w:r>
      <w:proofErr w:type="spellStart"/>
      <w:r>
        <w:t>REDy</w:t>
      </w:r>
      <w:proofErr w:type="spellEnd"/>
      <w:r>
        <w:t xml:space="preserve"> borválogatás</w:t>
      </w:r>
    </w:p>
    <w:p w14:paraId="1314E85F" w14:textId="77777777" w:rsidR="003428A6" w:rsidRDefault="003428A6" w:rsidP="003428A6">
      <w:pPr>
        <w:pStyle w:val="Listaszerbekezds"/>
      </w:pPr>
      <w:r>
        <w:t>Közönségdíj: Villányi borvidéki csomag</w:t>
      </w:r>
    </w:p>
    <w:p w14:paraId="12D2219F" w14:textId="2AB8F129" w:rsidR="003428A6" w:rsidRDefault="003428A6" w:rsidP="003428A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/>
        <w:rPr>
          <w:rFonts w:ascii="Arial" w:hAnsi="Arial" w:cs="Arial"/>
        </w:rPr>
      </w:pPr>
    </w:p>
    <w:p w14:paraId="226083DD" w14:textId="77777777" w:rsidR="003428A6" w:rsidRDefault="003428A6" w:rsidP="003428A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hAnsi="Arial" w:cs="Arial"/>
        </w:rPr>
      </w:pPr>
    </w:p>
    <w:p w14:paraId="6BAF8A7A" w14:textId="77777777" w:rsidR="003428A6" w:rsidRDefault="003428A6" w:rsidP="003428A6">
      <w:pPr>
        <w:spacing w:after="0" w:line="240" w:lineRule="auto"/>
        <w:jc w:val="both"/>
        <w:rPr>
          <w:rFonts w:ascii="Arial" w:eastAsia="Arial" w:hAnsi="Arial" w:cs="Arial"/>
        </w:rPr>
      </w:pPr>
    </w:p>
    <w:p w14:paraId="48605851" w14:textId="77777777" w:rsidR="003428A6" w:rsidRDefault="003428A6" w:rsidP="003428A6">
      <w:pPr>
        <w:shd w:val="clear" w:color="auto" w:fill="FFFFFF"/>
        <w:spacing w:after="0" w:line="240" w:lineRule="auto"/>
        <w:ind w:left="357"/>
        <w:jc w:val="both"/>
        <w:rPr>
          <w:rFonts w:ascii="Arial" w:eastAsia="Arial" w:hAnsi="Arial" w:cs="Arial"/>
        </w:rPr>
      </w:pPr>
    </w:p>
    <w:p w14:paraId="3328E7C7" w14:textId="77777777" w:rsidR="003428A6" w:rsidRDefault="003428A6" w:rsidP="003428A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None"/>
          <w:b/>
          <w:bCs/>
        </w:rPr>
      </w:pPr>
      <w:r>
        <w:rPr>
          <w:rStyle w:val="None"/>
          <w:rFonts w:ascii="Arial" w:hAnsi="Arial"/>
        </w:rPr>
        <w:t xml:space="preserve">Eredményhirdetés: </w:t>
      </w:r>
    </w:p>
    <w:p w14:paraId="43509AA7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  <w:b/>
          <w:bCs/>
        </w:rPr>
      </w:pPr>
    </w:p>
    <w:p w14:paraId="5AFAC16E" w14:textId="0151AB4B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2023. februárban. A pontos időpontot a Villányi borvidék Facebook oldalán teszik közzé a szervezők, melyről minden versenyzőt értesítenek. </w:t>
      </w:r>
    </w:p>
    <w:p w14:paraId="60DB78CB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None"/>
          <w:rFonts w:eastAsia="Arial" w:cs="Arial"/>
          <w:b/>
          <w:bCs/>
        </w:rPr>
      </w:pPr>
    </w:p>
    <w:p w14:paraId="5EB5E9CC" w14:textId="77777777" w:rsidR="003428A6" w:rsidRDefault="003428A6" w:rsidP="003428A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eastAsia="Arial" w:hAnsi="Arial" w:cs="Arial"/>
        </w:rPr>
        <w:t>A játék menete</w:t>
      </w:r>
    </w:p>
    <w:p w14:paraId="03D72017" w14:textId="77777777" w:rsidR="003428A6" w:rsidRDefault="003428A6" w:rsidP="003428A6">
      <w:pPr>
        <w:spacing w:after="0" w:line="240" w:lineRule="auto"/>
        <w:jc w:val="both"/>
        <w:rPr>
          <w:rStyle w:val="Hyperlink1"/>
          <w:rFonts w:cs="Calibri"/>
        </w:rPr>
      </w:pPr>
    </w:p>
    <w:p w14:paraId="6EF6B1D3" w14:textId="3A4FFB4E" w:rsidR="003428A6" w:rsidRDefault="003428A6" w:rsidP="003428A6">
      <w:pPr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A Játékosok </w:t>
      </w:r>
      <w:r>
        <w:rPr>
          <w:rStyle w:val="Hyperlink1"/>
        </w:rPr>
        <w:t>Villányi borvidék online platformjain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Style w:val="Hyperlink1"/>
        </w:rPr>
        <w:t>közzétett nyereményjátékra felhívó cikkben található e-mail címre (</w:t>
      </w:r>
      <w:hyperlink r:id="rId5" w:history="1">
        <w:r>
          <w:rPr>
            <w:rStyle w:val="Hiperhivatkozs"/>
            <w:rFonts w:ascii="Arial" w:hAnsi="Arial"/>
          </w:rPr>
          <w:t>iroda@villanyborvidek.hu</w:t>
        </w:r>
      </w:hyperlink>
      <w:r>
        <w:rPr>
          <w:rStyle w:val="Hyperlink1"/>
        </w:rPr>
        <w:t xml:space="preserve">) egy, saját maguk által készített fénykép elküldésével játszhatnak. A sorsoláson azok az e-mailt írók vesznek részt, akik a számukra legkedvesebb, egy, saját maguk által készített fotó küldik el a Villányi Borvidékről. A Játékosok az e-mail és a Villányi </w:t>
      </w:r>
      <w:proofErr w:type="spellStart"/>
      <w:r>
        <w:rPr>
          <w:rStyle w:val="Hyperlink1"/>
        </w:rPr>
        <w:t>Borvidékől</w:t>
      </w:r>
      <w:proofErr w:type="spellEnd"/>
      <w:r>
        <w:rPr>
          <w:rStyle w:val="Hyperlink1"/>
        </w:rPr>
        <w:t xml:space="preserve"> készült egy, saját fotójuk elküldésével elfogadják a játék részvételi feltételeit.</w:t>
      </w:r>
    </w:p>
    <w:p w14:paraId="0910D096" w14:textId="77777777" w:rsidR="003428A6" w:rsidRDefault="003428A6" w:rsidP="003428A6">
      <w:pPr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A Játékosok az e-mail elküldése után bekerülnek a sorsolási listába. A nyertesek azok közül kerülnek ki, akik az e-mailben elküldték a kiválasztott fotójukat a Villányi Borvidékről.</w:t>
      </w:r>
    </w:p>
    <w:p w14:paraId="651EB161" w14:textId="77777777" w:rsidR="003428A6" w:rsidRDefault="003428A6" w:rsidP="003428A6">
      <w:pPr>
        <w:spacing w:after="0" w:line="240" w:lineRule="auto"/>
        <w:jc w:val="both"/>
      </w:pPr>
      <w:r>
        <w:rPr>
          <w:rStyle w:val="Hyperlink1"/>
        </w:rPr>
        <w:t xml:space="preserve">Egy fő kizárólag egy fényképpel vehet részt a játékban.  </w:t>
      </w:r>
      <w:r>
        <w:rPr>
          <w:rFonts w:ascii="Arial" w:hAnsi="Arial"/>
        </w:rPr>
        <w:br/>
      </w:r>
      <w:r>
        <w:rPr>
          <w:rStyle w:val="Hyperlink1"/>
        </w:rPr>
        <w:t xml:space="preserve">Az első három helyezett kiválasztása szakmai zsűri által történik, majd a nevezett zsűri kiválasztja a beérkezett művek közül a legjobb 10 fotót, melyek a Villányi Borvidék Facebook oldalán </w:t>
      </w:r>
      <w:r>
        <w:rPr>
          <w:rFonts w:ascii="Arial" w:eastAsia="Arial" w:hAnsi="Arial" w:cs="Arial"/>
        </w:rPr>
        <w:t xml:space="preserve">megosztásra kerülnek. A feltöltött fotók közül a legtöbb </w:t>
      </w:r>
      <w:proofErr w:type="gramStart"/>
      <w:r>
        <w:rPr>
          <w:rFonts w:ascii="Arial" w:eastAsia="Arial" w:hAnsi="Arial" w:cs="Arial"/>
        </w:rPr>
        <w:t>kedvelést  kapott</w:t>
      </w:r>
      <w:proofErr w:type="gramEnd"/>
      <w:r>
        <w:rPr>
          <w:rFonts w:ascii="Arial" w:eastAsia="Arial" w:hAnsi="Arial" w:cs="Arial"/>
        </w:rPr>
        <w:t xml:space="preserve"> nyeri a különdíjat. </w:t>
      </w:r>
    </w:p>
    <w:p w14:paraId="6587BA7E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230A4EF7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5D840F61" w14:textId="77777777" w:rsidR="003428A6" w:rsidRDefault="003428A6" w:rsidP="003428A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None"/>
          <w:b/>
          <w:bCs/>
        </w:rPr>
      </w:pPr>
      <w:r>
        <w:rPr>
          <w:rStyle w:val="None"/>
          <w:rFonts w:ascii="Arial" w:hAnsi="Arial"/>
        </w:rPr>
        <w:t>Nyeremények, nyertesek</w:t>
      </w:r>
    </w:p>
    <w:p w14:paraId="2E4ED82D" w14:textId="77777777" w:rsidR="003428A6" w:rsidRDefault="003428A6" w:rsidP="003428A6">
      <w:pPr>
        <w:shd w:val="clear" w:color="auto" w:fill="FFFFFF"/>
        <w:spacing w:after="0" w:line="240" w:lineRule="auto"/>
        <w:ind w:left="360"/>
        <w:jc w:val="both"/>
      </w:pPr>
    </w:p>
    <w:p w14:paraId="21C80B52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  <w:rFonts w:cs="Calibri"/>
        </w:rPr>
      </w:pPr>
      <w:r>
        <w:rPr>
          <w:rStyle w:val="None"/>
          <w:rFonts w:ascii="Arial" w:hAnsi="Arial"/>
          <w:lang w:val="pt-PT"/>
        </w:rPr>
        <w:t>A prom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ci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s ját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kban</w:t>
      </w:r>
      <w:proofErr w:type="spellEnd"/>
      <w:r>
        <w:rPr>
          <w:rStyle w:val="Hyperlink1"/>
        </w:rPr>
        <w:t xml:space="preserve"> részt vevő </w:t>
      </w:r>
      <w:r>
        <w:rPr>
          <w:rStyle w:val="None"/>
          <w:rFonts w:ascii="Arial" w:hAnsi="Arial"/>
          <w:lang w:val="es-ES_tradnl"/>
        </w:rPr>
        <w:t>J</w:t>
      </w:r>
      <w:r>
        <w:rPr>
          <w:rStyle w:val="Hyperlink1"/>
        </w:rPr>
        <w:t>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kosok a 3. pontban r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szletezett</w:t>
      </w:r>
      <w:proofErr w:type="spellEnd"/>
      <w:r>
        <w:rPr>
          <w:rStyle w:val="Hyperlink1"/>
        </w:rPr>
        <w:t xml:space="preserve"> nyereményben részesülnek. A nyeremény másra nem átruházható és készpénzre nem átváltható. A nyerem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nyekhez</w:t>
      </w:r>
      <w:proofErr w:type="spellEnd"/>
      <w:r>
        <w:rPr>
          <w:rStyle w:val="Hyperlink1"/>
        </w:rPr>
        <w:t xml:space="preserve"> esetlegesen </w:t>
      </w:r>
      <w:proofErr w:type="spellStart"/>
      <w:r>
        <w:rPr>
          <w:rStyle w:val="Hyperlink1"/>
        </w:rPr>
        <w:t>tartoz</w:t>
      </w:r>
      <w:proofErr w:type="spellEnd"/>
      <w:r>
        <w:rPr>
          <w:rStyle w:val="None"/>
          <w:rFonts w:ascii="Arial" w:hAnsi="Arial"/>
          <w:lang w:val="es-ES_tradnl"/>
        </w:rPr>
        <w:t xml:space="preserve">ó </w:t>
      </w:r>
      <w:r>
        <w:rPr>
          <w:rStyle w:val="Hyperlink1"/>
        </w:rPr>
        <w:t xml:space="preserve">SZJA 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 más járul</w:t>
      </w:r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kfizet</w:t>
      </w:r>
      <w:proofErr w:type="spellEnd"/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si</w:t>
      </w:r>
      <w:proofErr w:type="spellEnd"/>
      <w:r>
        <w:rPr>
          <w:rStyle w:val="Hyperlink1"/>
        </w:rPr>
        <w:t xml:space="preserve"> k</w:t>
      </w:r>
      <w:r>
        <w:rPr>
          <w:rStyle w:val="None"/>
          <w:rFonts w:ascii="Arial" w:hAnsi="Arial"/>
          <w:lang w:val="sv-SE"/>
        </w:rPr>
        <w:t>ö</w:t>
      </w:r>
      <w:proofErr w:type="spellStart"/>
      <w:r>
        <w:rPr>
          <w:rStyle w:val="Hyperlink1"/>
        </w:rPr>
        <w:t>telezetts</w:t>
      </w:r>
      <w:proofErr w:type="spellEnd"/>
      <w:r>
        <w:rPr>
          <w:rStyle w:val="None"/>
          <w:rFonts w:ascii="Arial" w:hAnsi="Arial"/>
          <w:lang w:val="fr-FR"/>
        </w:rPr>
        <w:t>é</w:t>
      </w:r>
      <w:proofErr w:type="spellStart"/>
      <w:r>
        <w:rPr>
          <w:rStyle w:val="Hyperlink1"/>
        </w:rPr>
        <w:t>get</w:t>
      </w:r>
      <w:proofErr w:type="spellEnd"/>
      <w:r>
        <w:rPr>
          <w:rStyle w:val="Hyperlink1"/>
        </w:rPr>
        <w:t xml:space="preserve"> a Szervező viseli. </w:t>
      </w:r>
    </w:p>
    <w:p w14:paraId="1266FB85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13CBCFAC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A nyerteseket szakmai zsűri választja ki. A nyertes nevét a Szervező Facebook oldalán teszi közzé legkésőbb a sorsolásra megjelölt időpontot követő 24 órán belül, valamint e-mailben értesíti. Pótnyerteseket nem hirdetünk, a nyertesek kiesése esetén a nyereményeket egy későbbi játék során sorsoljuk ki.</w:t>
      </w:r>
    </w:p>
    <w:p w14:paraId="0CEAAF5C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225626E7" w14:textId="77777777" w:rsidR="003428A6" w:rsidRDefault="003428A6" w:rsidP="003428A6">
      <w:pPr>
        <w:pStyle w:val="Nincstrkz"/>
        <w:rPr>
          <w:rStyle w:val="Hyperlink1"/>
        </w:rPr>
      </w:pPr>
      <w:r>
        <w:rPr>
          <w:rStyle w:val="Hyperlink1"/>
        </w:rPr>
        <w:t xml:space="preserve">A pályázó, képének elküldése után tudomásul veszi, hogy a nyertes pályázatok kiválasztását szakmai zsűri végzi, így az ő döntésük végleges. A játékkal kapcsolatos panaszok indoklással együtt kérjük elküldeni az </w:t>
      </w:r>
      <w:hyperlink r:id="rId6" w:history="1">
        <w:r>
          <w:rPr>
            <w:rStyle w:val="Hiperhivatkozs"/>
            <w:rFonts w:ascii="Arial" w:hAnsi="Arial"/>
          </w:rPr>
          <w:t>iroda@villanyiborvidek.hu</w:t>
        </w:r>
      </w:hyperlink>
      <w:r>
        <w:rPr>
          <w:rStyle w:val="Hyperlink1"/>
        </w:rPr>
        <w:t xml:space="preserve"> email címre. A panaszokat a szervező kézhezvételtől számított 30 napon belül kivizsgálja. </w:t>
      </w:r>
    </w:p>
    <w:p w14:paraId="5E1F3486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6E2ED2E4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A nyertesek nem jogosultak nyeremények átvételére, ha: </w:t>
      </w:r>
    </w:p>
    <w:p w14:paraId="155D6958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-</w:t>
      </w:r>
      <w:r>
        <w:rPr>
          <w:rStyle w:val="Hyperlink1"/>
        </w:rPr>
        <w:tab/>
        <w:t xml:space="preserve">ha a játékra jelentkezésekor nem töltötte be a 18. életévét; </w:t>
      </w:r>
    </w:p>
    <w:p w14:paraId="3B9F19D4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-</w:t>
      </w:r>
      <w:r>
        <w:rPr>
          <w:rStyle w:val="Hyperlink1"/>
        </w:rPr>
        <w:tab/>
        <w:t xml:space="preserve">ha az értesítő e-mailre 5 munkanapon belül nem válaszol; </w:t>
      </w:r>
    </w:p>
    <w:p w14:paraId="61AEB115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-</w:t>
      </w:r>
      <w:r>
        <w:rPr>
          <w:rStyle w:val="Hyperlink1"/>
        </w:rPr>
        <w:tab/>
        <w:t xml:space="preserve">ha bármely okból nem lehet felvenni a nyertessel a kapcsolatot; </w:t>
      </w:r>
    </w:p>
    <w:p w14:paraId="05CC4F05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-</w:t>
      </w:r>
      <w:r>
        <w:rPr>
          <w:rStyle w:val="Hyperlink1"/>
        </w:rPr>
        <w:tab/>
        <w:t xml:space="preserve">egyértelműen bizonyítható, hogy több és/vagy hamis regisztrációval vett részt a Játékban, mellyel jogosulatlan előnyre tett szert; </w:t>
      </w:r>
    </w:p>
    <w:p w14:paraId="0A0024DF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-</w:t>
      </w:r>
      <w:r>
        <w:rPr>
          <w:rStyle w:val="Hyperlink1"/>
        </w:rPr>
        <w:tab/>
        <w:t xml:space="preserve">egyértelműen bizonyítható, hogy a Játék menetét/eredményét bármilyen módon szándékosan befolyásolni próbálja; </w:t>
      </w:r>
    </w:p>
    <w:p w14:paraId="42933F60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lastRenderedPageBreak/>
        <w:t>-</w:t>
      </w:r>
      <w:r>
        <w:rPr>
          <w:rStyle w:val="Hyperlink1"/>
        </w:rPr>
        <w:tab/>
        <w:t>jelen részvételi szabályzat bármely pontját megsérti - adózáshoz esetlegesen szükséges adatait nem adja meg.</w:t>
      </w:r>
    </w:p>
    <w:p w14:paraId="25F320D7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7B3F9F36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52CBC2EB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6E018537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4B6072A2" w14:textId="77777777" w:rsidR="003428A6" w:rsidRDefault="003428A6" w:rsidP="003428A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>
        <w:rPr>
          <w:rStyle w:val="Hyperlink1"/>
          <w:b/>
        </w:rPr>
        <w:t xml:space="preserve">Nyertesek értesítése </w:t>
      </w:r>
    </w:p>
    <w:p w14:paraId="4E1AA12B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6EA5D32C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A nyertesekkel </w:t>
      </w:r>
      <w:proofErr w:type="gramStart"/>
      <w:r>
        <w:rPr>
          <w:rStyle w:val="Hyperlink1"/>
        </w:rPr>
        <w:t>a</w:t>
      </w:r>
      <w:proofErr w:type="gramEnd"/>
      <w:r>
        <w:rPr>
          <w:rStyle w:val="Hyperlink1"/>
        </w:rPr>
        <w:t xml:space="preserve"> e-mail útján vesszük fel a kapcsolatot és egyeztetjük velük a nyeremény átvételének a részleteit. </w:t>
      </w:r>
    </w:p>
    <w:p w14:paraId="6AA3360B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A nyertes személyének azonosításához és ellenőrzéséhez a Szervező kötelezheti a nyertest személyazonosságának igazolására.</w:t>
      </w:r>
    </w:p>
    <w:p w14:paraId="125D35F7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1CEC02C6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Amennyiben a nyertesek nem az értesítő e-mailben foglaltaknak megfelelően járnak el, vagy a kért adatok közül egyet vagy többet nem hajlandó a Szervező rendelkezésére bocsátani írásban, jogosulatlanná válhat nyereményére.</w:t>
      </w:r>
    </w:p>
    <w:p w14:paraId="253328B1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36ACE212" w14:textId="77777777" w:rsidR="003428A6" w:rsidRDefault="003428A6" w:rsidP="003428A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>
        <w:rPr>
          <w:rStyle w:val="Hyperlink1"/>
          <w:b/>
        </w:rPr>
        <w:t xml:space="preserve">Nyeremények kézbesítése </w:t>
      </w:r>
    </w:p>
    <w:p w14:paraId="2169A93A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6D8DE3FE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A nyeremény kézbesítésének részleteit minden nyertessel e-mailben egyeztetjük. A nyertes köteles együttműködni a nyeremény átvétele érdekében. Amennyiben ennek nem tesz eleget, a nyeremény a továbbiakban nem vehető át és a Szervezőt semmilyen felelősség nem terheli ezzel kapcsolatban. </w:t>
      </w:r>
    </w:p>
    <w:p w14:paraId="777083E0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32802B47" w14:textId="77777777" w:rsidR="003428A6" w:rsidRDefault="003428A6" w:rsidP="003428A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>
        <w:rPr>
          <w:rStyle w:val="Hyperlink1"/>
          <w:b/>
        </w:rPr>
        <w:t xml:space="preserve">A Szervező felelőssége </w:t>
      </w:r>
    </w:p>
    <w:p w14:paraId="7A0902DA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46BF7103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A Szervező kizárja felelősségét a Játékosok téves, pontatlan vagy hiányos adatszolgáltatásából, a cselekvőképességében részlegesen korlátozott vagy cselekvőképtelen személy törvényes képviselő hozzájárulása nélküli, vagy kiskorú személy regisztrációjából, valamint a nyertes részére elektronikus úton elküldött értesítésnek neki fel nem róható elvesztéséből, egyéb okból történő sikertelen kézbesítéséből, illetve annak késedelméből eredő, a Játékos vagy bármely harmadik személy által elszenvedett károk tekintetében. </w:t>
      </w:r>
    </w:p>
    <w:p w14:paraId="395F57D5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A nyeremények után esetlegesen fizetendő adót a Szervező fizeti. A nyertes köteles Szervező rendelkezésére bocsátani mindazon adatokat, amelyek szükségesek lehetnek a nyereménnyel kapcsolatos adókötelezettségek teljesítésére és köteles minden egyéb tekintetben együttműködni Szervezővel.</w:t>
      </w:r>
    </w:p>
    <w:p w14:paraId="19B954C2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A nyeremények után a Játékosoknak adófizetési kötelezettsége nem merül fel.</w:t>
      </w:r>
    </w:p>
    <w:p w14:paraId="75F549CD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Jelen promóciós játék a szerencsejáték szervezéséről szóló 1991. évi XXXIV. törvény szerint nem bejelentés-köteles ajándéksorsolás és nem minősül szerencsejátéknak.</w:t>
      </w:r>
    </w:p>
    <w:p w14:paraId="5E1D2792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1F83EDAC" w14:textId="77777777" w:rsidR="003428A6" w:rsidRDefault="003428A6" w:rsidP="003428A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>
        <w:rPr>
          <w:rStyle w:val="Hyperlink1"/>
          <w:b/>
        </w:rPr>
        <w:t xml:space="preserve"> Kizárás</w:t>
      </w:r>
    </w:p>
    <w:p w14:paraId="2341ACF6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29952C2A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A Játékból kizárásra kerülnek azok a Játékosok, akik a promóciós játék szellemével ellentétesen vesznek részt a promóciós játékban, azzal a céllal, hogy a nyerési esélyeiket megtévesztő magatartással megnöveljék, ezzel megfosztják a nyerési esélyektől a tisztességesen játszani kívánó többi résztvevőt. Felhívjuk a játékosok figyelmét, hogy a Szervező fenntartja magának a jogot, hogy ilyen cselekmény észlelése esetén kizárja a Játékost a Játékból. </w:t>
      </w:r>
    </w:p>
    <w:p w14:paraId="5ACC1615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627800C3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30C23094" w14:textId="77777777" w:rsidR="003428A6" w:rsidRDefault="003428A6" w:rsidP="003428A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>
        <w:rPr>
          <w:rStyle w:val="Hyperlink1"/>
          <w:b/>
        </w:rPr>
        <w:t xml:space="preserve">Vegyes rendelkezések </w:t>
      </w:r>
    </w:p>
    <w:p w14:paraId="24CE5B49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1B90B7DE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19EA89E8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lastRenderedPageBreak/>
        <w:t xml:space="preserve">A Szervező fenntartja a jogot jelen részvételi szabályzat módosítására, a játék időtartamának lerövidítésére vagy meghosszabbítására és egyéb változtatásokra. </w:t>
      </w:r>
    </w:p>
    <w:p w14:paraId="55B93CFB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3E654FC3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bookmarkEnd w:id="0"/>
    <w:p w14:paraId="4FB1B8DE" w14:textId="77777777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Tenkes Borvidékfejlesztő Nonprofit Kft. </w:t>
      </w:r>
    </w:p>
    <w:p w14:paraId="700DEBFF" w14:textId="07769001" w:rsidR="003428A6" w:rsidRDefault="003428A6" w:rsidP="003428A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202</w:t>
      </w:r>
      <w:r>
        <w:rPr>
          <w:rStyle w:val="Hyperlink1"/>
        </w:rPr>
        <w:t>3</w:t>
      </w:r>
      <w:r>
        <w:rPr>
          <w:rStyle w:val="Hyperlink1"/>
        </w:rPr>
        <w:t>.12.</w:t>
      </w:r>
      <w:r>
        <w:rPr>
          <w:rStyle w:val="Hyperlink1"/>
        </w:rPr>
        <w:t>15</w:t>
      </w:r>
      <w:r>
        <w:rPr>
          <w:rStyle w:val="Hyperlink1"/>
        </w:rPr>
        <w:t>.</w:t>
      </w:r>
    </w:p>
    <w:p w14:paraId="1D643D66" w14:textId="77777777" w:rsidR="00493E9D" w:rsidRDefault="00493E9D"/>
    <w:sectPr w:rsidR="0049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85E59"/>
    <w:multiLevelType w:val="multilevel"/>
    <w:tmpl w:val="8C2A980E"/>
    <w:numStyleLink w:val="ImportedStyle1"/>
  </w:abstractNum>
  <w:abstractNum w:abstractNumId="1" w15:restartNumberingAfterBreak="0">
    <w:nsid w:val="67835A38"/>
    <w:multiLevelType w:val="hybridMultilevel"/>
    <w:tmpl w:val="021AFA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D23CE"/>
    <w:multiLevelType w:val="multilevel"/>
    <w:tmpl w:val="8C2A980E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333069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5436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8481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A6"/>
    <w:rsid w:val="003428A6"/>
    <w:rsid w:val="004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0E5D"/>
  <w15:chartTrackingRefBased/>
  <w15:docId w15:val="{C20ABB31-D011-48ED-810A-E5C232AB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28A6"/>
    <w:pPr>
      <w:spacing w:after="200" w:line="276" w:lineRule="auto"/>
    </w:pPr>
    <w:rPr>
      <w:rFonts w:ascii="Calibri" w:eastAsia="Calibri" w:hAnsi="Calibri" w:cs="Calibri"/>
      <w:color w:val="000000"/>
      <w:kern w:val="0"/>
      <w:u w:color="00000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3428A6"/>
    <w:rPr>
      <w:u w:val="single"/>
    </w:rPr>
  </w:style>
  <w:style w:type="paragraph" w:styleId="NormlWeb">
    <w:name w:val="Normal (Web)"/>
    <w:semiHidden/>
    <w:unhideWhenUsed/>
    <w:rsid w:val="003428A6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hu-HU"/>
      <w14:ligatures w14:val="none"/>
    </w:rPr>
  </w:style>
  <w:style w:type="paragraph" w:styleId="Nincstrkz">
    <w:name w:val="No Spacing"/>
    <w:uiPriority w:val="1"/>
    <w:qFormat/>
    <w:rsid w:val="003428A6"/>
    <w:pPr>
      <w:spacing w:after="0" w:line="240" w:lineRule="auto"/>
    </w:pPr>
    <w:rPr>
      <w:rFonts w:ascii="Calibri" w:eastAsia="Calibri" w:hAnsi="Calibri" w:cs="Calibri"/>
      <w:color w:val="000000"/>
      <w:kern w:val="0"/>
      <w:u w:color="000000"/>
      <w:lang w:eastAsia="hu-HU"/>
      <w14:ligatures w14:val="none"/>
    </w:rPr>
  </w:style>
  <w:style w:type="paragraph" w:styleId="Listaszerbekezds">
    <w:name w:val="List Paragraph"/>
    <w:uiPriority w:val="34"/>
    <w:qFormat/>
    <w:rsid w:val="003428A6"/>
    <w:pPr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lang w:eastAsia="hu-HU"/>
      <w14:ligatures w14:val="none"/>
    </w:rPr>
  </w:style>
  <w:style w:type="paragraph" w:customStyle="1" w:styleId="Default">
    <w:name w:val="Default"/>
    <w:rsid w:val="003428A6"/>
    <w:pP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lang w:eastAsia="hu-HU"/>
      <w14:ligatures w14:val="none"/>
    </w:rPr>
  </w:style>
  <w:style w:type="character" w:customStyle="1" w:styleId="None">
    <w:name w:val="None"/>
    <w:rsid w:val="003428A6"/>
  </w:style>
  <w:style w:type="character" w:customStyle="1" w:styleId="Hyperlink1">
    <w:name w:val="Hyperlink.1"/>
    <w:basedOn w:val="None"/>
    <w:rsid w:val="003428A6"/>
    <w:rPr>
      <w:rFonts w:ascii="Arial" w:hAnsi="Arial" w:cs="Arial" w:hint="default"/>
    </w:rPr>
  </w:style>
  <w:style w:type="numbering" w:customStyle="1" w:styleId="ImportedStyle1">
    <w:name w:val="Imported Style 1"/>
    <w:rsid w:val="003428A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da@villanyiborvidek.hu" TargetMode="External"/><Relationship Id="rId5" Type="http://schemas.openxmlformats.org/officeDocument/2006/relationships/hyperlink" Target="mailto:iroda@villanyborvid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984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Gergely</dc:creator>
  <cp:keywords/>
  <dc:description/>
  <cp:lastModifiedBy>Nagy Gergely</cp:lastModifiedBy>
  <cp:revision>1</cp:revision>
  <dcterms:created xsi:type="dcterms:W3CDTF">2023-12-15T09:55:00Z</dcterms:created>
  <dcterms:modified xsi:type="dcterms:W3CDTF">2023-12-15T10:01:00Z</dcterms:modified>
</cp:coreProperties>
</file>